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8" w:type="dxa"/>
        <w:tblInd w:w="-106" w:type="dxa"/>
        <w:tblLook w:val="00A0"/>
      </w:tblPr>
      <w:tblGrid>
        <w:gridCol w:w="4927"/>
        <w:gridCol w:w="4927"/>
        <w:gridCol w:w="4927"/>
        <w:gridCol w:w="4927"/>
      </w:tblGrid>
      <w:tr w:rsidR="003A53D0" w:rsidTr="003A53D0">
        <w:tc>
          <w:tcPr>
            <w:tcW w:w="4927" w:type="dxa"/>
            <w:hideMark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НIСТЭРСТВА АДУКАЦЫI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  <w:hideMark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БЕЛАРУСЬ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53D0" w:rsidRPr="003A53D0" w:rsidTr="003A53D0">
        <w:trPr>
          <w:trHeight w:val="1058"/>
        </w:trPr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9,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220010,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нск</w:t>
            </w:r>
            <w:proofErr w:type="spellEnd"/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327-47-36, факс 200-84-83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A53D0" w:rsidRDefault="003A53D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9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220010, г. Минск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327-47-36, факс 200-84-83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3D0" w:rsidTr="003A53D0">
        <w:trPr>
          <w:trHeight w:val="1058"/>
        </w:trPr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A53D0" w:rsidRDefault="003A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Главные управления по образованию 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Брестского, Витебского, Минского, Могилевского облисполкомов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Главные управления образования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Гомельского, Гродненского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облисполкомов</w:t>
      </w:r>
    </w:p>
    <w:p w:rsidR="003A53D0" w:rsidRDefault="003A53D0" w:rsidP="003A53D0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Комитет по образованию</w:t>
      </w:r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Мингорисполкома</w:t>
      </w:r>
      <w:proofErr w:type="spellEnd"/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spacing w:after="0" w:line="280" w:lineRule="exact"/>
        <w:ind w:left="4536" w:right="-79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Учреждения образования, подчиненные Министерству образования</w:t>
      </w:r>
    </w:p>
    <w:p w:rsidR="003A53D0" w:rsidRDefault="003A53D0" w:rsidP="003A53D0">
      <w:pPr>
        <w:spacing w:after="0" w:line="280" w:lineRule="exact"/>
        <w:ind w:left="4536" w:right="-82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(по списку)</w:t>
      </w:r>
    </w:p>
    <w:p w:rsidR="003A53D0" w:rsidRDefault="003A53D0" w:rsidP="003A53D0">
      <w:pPr>
        <w:spacing w:after="0" w:line="280" w:lineRule="exact"/>
        <w:ind w:left="4502" w:right="-8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Министерством образования разработано и согласовано с Министерством финансов Республики Беларусь постановление Министерства образования Республики Беларусь от 22 декабря 2018 г. № 123 «Об изменении постановления Министерства образования Республики Беларусь от 23 марта 2016 г. № 16» (далее – постановление № 123).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0"/>
        </w:rPr>
        <w:t xml:space="preserve">Постановлением № 123 предусмотрено планирование в бюджетной смете средств на заработную плату для установления доплат за сверхурочную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</w:rPr>
        <w:t>работу</w:t>
      </w:r>
      <w:r>
        <w:rPr>
          <w:rFonts w:ascii="Times New Roman" w:hAnsi="Times New Roman" w:cs="Times New Roman"/>
          <w:sz w:val="30"/>
          <w:szCs w:val="30"/>
        </w:rPr>
        <w:t>воспитателям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дошкольного образования, воспитателям.</w:t>
      </w:r>
      <w:proofErr w:type="gramEnd"/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Данная норма введена в связи с необходимостью обеспечения в учреждениях образования своевременной и в полном объеме замены воспитателей дошкольного образования, воспитателей (далее ‒ воспитатели</w:t>
      </w:r>
      <w:proofErr w:type="gramStart"/>
      <w:r>
        <w:rPr>
          <w:rFonts w:ascii="Times New Roman" w:eastAsia="Times New Roman" w:hAnsi="Times New Roman" w:cs="Times New Roman"/>
          <w:sz w:val="3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30"/>
          <w:szCs w:val="20"/>
        </w:rPr>
        <w:t xml:space="preserve"> период их временного отсутствия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(временная нетрудоспособность, трудовой отпуск, повышение квалификации и другое) и рассматривается </w:t>
      </w:r>
      <w:r>
        <w:rPr>
          <w:rFonts w:ascii="Times New Roman" w:hAnsi="Times New Roman" w:cs="Times New Roman"/>
          <w:sz w:val="30"/>
          <w:szCs w:val="30"/>
        </w:rPr>
        <w:t>как один из способов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амены временно отсутствующего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работника</w:t>
      </w:r>
      <w:r>
        <w:rPr>
          <w:rFonts w:ascii="Times New Roman" w:hAnsi="Times New Roman" w:cs="Times New Roman"/>
          <w:sz w:val="30"/>
          <w:szCs w:val="30"/>
        </w:rPr>
        <w:t>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указанным должностям.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Привлечение работников к сверхурочной работе осуществляется нанимателем с учетом требований статей 69, 119-122 Трудового кодекса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t>(далее – ТК)</w:t>
      </w:r>
      <w:r>
        <w:rPr>
          <w:rFonts w:ascii="Times New Roman" w:eastAsia="Times New Roman" w:hAnsi="Times New Roman" w:cs="Times New Roman"/>
          <w:sz w:val="30"/>
          <w:szCs w:val="20"/>
        </w:rPr>
        <w:t xml:space="preserve">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Согласно части первой статей 119 и 120 ТК сверхурочной считается работа, выполненная работником по предложению,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распоряжению или с ведома нанимателя сверх установленной для него продолжительности рабочего времени, предусмотренной правилами внутреннего трудового распорядка или графиком работы (сменности)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ривлечение к сверхурочным работам допускается только с согласия работника, за исключением случаев,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</w:t>
        </w:r>
      </w:hyperlink>
      <w:hyperlink r:id="rId5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121</w:t>
        </w:r>
      </w:hyperlink>
      <w:r>
        <w:rPr>
          <w:rFonts w:ascii="Times New Roman" w:hAnsi="Times New Roman" w:cs="Times New Roman"/>
          <w:sz w:val="30"/>
          <w:szCs w:val="30"/>
        </w:rPr>
        <w:t>ТК, а также коллективным договором, соглашением.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Порядок оформления привлечения работников к сверхурочной работе законодательством не установлен. Вместе с тем, при замене временно отсутствующего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воспитателяпутем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привлечения других воспитателей к сверхурочной работе считаем целесообразным руководителю учреждения образования: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оформить предложение работнику о выполнении сверхурочной работы;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получить письменное согласие работника;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оформить приказ о привлечении работников к сверхурочной работе, который будет являться основанием для компенсации работнику отработанного сверх нормы времени.</w:t>
      </w:r>
    </w:p>
    <w:p w:rsidR="003A53D0" w:rsidRDefault="003A53D0" w:rsidP="003A53D0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Свое согласие на выполнение сверхурочной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работывоспитатель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может выразить, например, в виде записи на письменном предложении либо путем подачи соответствующего заявления на имя руководителя.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приказе следует указать фамилию, имя, отчество работника,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должность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ричину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привлечения работника к сверхурочной работе, дату, время начала и окончания работы, а также то, что привлечение работника к такой работе осуществляется с его согласия.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приказ может быть также включена информация о компенсации за работу в сверхурочное время, предусмотренной статьей 69 ТК (доплата или другой неоплачиваемый день отдыха).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Размер доплаты за сверхурочную работу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(сверх заработной платы, начисленной за указанное время) устанавливается на основании постановления Совета Министров Республики Беларусь от 16.06.2014 № 583.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Факт выполнения сверхурочных работ должен быть зафиксирован в табеле использования рабочего времени. При этом время выполненной сверхурочной работы учитывается в табеле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отдельн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gramEnd"/>
      <w:r>
        <w:fldChar w:fldCharType="begin"/>
      </w:r>
      <w:r>
        <w:instrText xml:space="preserve"> HYPERLINK "consultantplus://offline/ref=E7A0798CD76F20AB1848700CB147758082258AF5BC918CCADD0C05B03B5EBC27E50BC9E8888615A9919FA202BDu0lEM"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30"/>
          <w:szCs w:val="30"/>
          <w:u w:val="none"/>
        </w:rPr>
        <w:t>часть пятая статьи 133 ТК</w:t>
      </w:r>
      <w:r>
        <w:fldChar w:fldCharType="end"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3A53D0" w:rsidRDefault="003A53D0" w:rsidP="003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Время, отработанное сверхурочно, не должно превышать для каждого работника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10 часов в рабочую неделю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180 часов в год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а продолжительность ежедневной работы с учетом сверхурочной не должна быть более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12 часов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Привлечение воспитателей к сверхурочной работе должно быть обоснованным и в объеме необходимом для обеспечения охраны жизни и здоровья обучающихся. 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lastRenderedPageBreak/>
        <w:t xml:space="preserve">Постановлением № 123 внесено изменение в примерную форму штатного расписания – введена дополнительная итоговая строка, которая предусматривает в штатном расписании фонд заработной платы педагогических работников. 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Постановление №123 размещено на сайте Министерства образования и в справочно-правовой системе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30"/>
          <w:szCs w:val="20"/>
        </w:rPr>
        <w:t>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Просим довести данное постановление до </w:t>
      </w:r>
      <w:proofErr w:type="gramStart"/>
      <w:r>
        <w:rPr>
          <w:rFonts w:ascii="Times New Roman" w:eastAsia="Times New Roman" w:hAnsi="Times New Roman" w:cs="Times New Roman"/>
          <w:sz w:val="30"/>
          <w:szCs w:val="20"/>
        </w:rPr>
        <w:t>заинтересованных</w:t>
      </w:r>
      <w:proofErr w:type="gramEnd"/>
      <w:r>
        <w:rPr>
          <w:rFonts w:ascii="Times New Roman" w:eastAsia="Times New Roman" w:hAnsi="Times New Roman" w:cs="Times New Roman"/>
          <w:sz w:val="30"/>
          <w:szCs w:val="20"/>
        </w:rPr>
        <w:t xml:space="preserve"> для руководства и применения в практической работе.</w:t>
      </w:r>
    </w:p>
    <w:p w:rsidR="003A53D0" w:rsidRDefault="003A53D0" w:rsidP="003A53D0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Приложение: на 2 л. в 1 экз.</w:t>
      </w:r>
    </w:p>
    <w:p w:rsidR="003A53D0" w:rsidRDefault="003A53D0" w:rsidP="003A53D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20"/>
        </w:rPr>
        <w:tab/>
        <w:t xml:space="preserve">      С.В.Рудый</w:t>
      </w:r>
    </w:p>
    <w:p w:rsidR="003A53D0" w:rsidRDefault="003A53D0" w:rsidP="003A53D0">
      <w:pPr>
        <w:spacing w:after="0" w:line="240" w:lineRule="auto"/>
        <w:ind w:left="450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spacing w:after="0" w:line="240" w:lineRule="auto"/>
        <w:ind w:left="4502"/>
        <w:rPr>
          <w:rFonts w:ascii="Times New Roman" w:eastAsia="Times New Roman" w:hAnsi="Times New Roman" w:cs="Times New Roman"/>
          <w:sz w:val="30"/>
          <w:szCs w:val="2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3D0" w:rsidRDefault="003A53D0" w:rsidP="003A53D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605B0" w:rsidRDefault="009605B0"/>
    <w:sectPr w:rsidR="0096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3D0"/>
    <w:rsid w:val="003A53D0"/>
    <w:rsid w:val="0096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083548F3A53C7619F1D118043F8B4271D631E90BA45318EAF0051564CA2AC287EA52FBFCDE4F84F3BBB7A68pDE1M" TargetMode="External"/><Relationship Id="rId4" Type="http://schemas.openxmlformats.org/officeDocument/2006/relationships/hyperlink" Target="consultantplus://offline/ref=1D2083548F3A53C7619F1D118043F8B4271D631E90BA45318EAF0051564CA2AC287EA52FBFCDE4F84F3BBB7A68pD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2022-03-30T08:19:00Z</dcterms:created>
  <dcterms:modified xsi:type="dcterms:W3CDTF">2022-03-30T08:19:00Z</dcterms:modified>
</cp:coreProperties>
</file>