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1927" w:rsidRDefault="00FE503D" w:rsidP="00FE50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Рабочее время педагогических работников, имеет свою специфику. </w:t>
      </w:r>
      <w:proofErr w:type="gramStart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объяснять упрощенно, то оно разделено на: а) педагогическую деятельность, которую можно рассматривать в виде ведения уроков, проведения иной воспитательной работы, которая именуется как педагогическая нагрузка и б) иное время, в которые педагогических работников можно привлекать к выполнению иных обязанностей, которые непосредственно связаны с их педагогической деятельностью и вытекают из его квалификационной характеристики должности (выпуск 28 ЕКСД).</w:t>
      </w:r>
      <w:proofErr w:type="gramEnd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Учету и оплате педагогу подлежит лишь норма часов педагогической нагрузки за ставку. На ставку она составляет 20 часов рабочего времени в неделю. Однако общее трудовое время для педагога в неделю будет составлять 36 часов. В оставшиеся 16 часов </w:t>
      </w:r>
      <w:proofErr w:type="gramStart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proofErr w:type="gramEnd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быть, подчеркиваю, что может привлекаться для иных работ, связанных с его деятельностью. Например, готовить планы занятий, если Вы педагог по музыке, то разучивать какие-то музыкальные партии, либо заниматься с детьми дополнительными занятиями и т.п. в стенах учебного заведения. Все эти действия, не входящие в педагогическую нагрузку и осуществляемые педагогом могут проводиться и дома, если посчитает необходимым руководитель учебного учреждения. Например, в субботу нет смысла идти на работу, если там никого не будет. Однако Вы должны учесть, что эти 16 часов в неделю являются также рабочим временем, хотя они и не подлежат оплате. Таким образом, руководителю учебного учреждения дано право </w:t>
      </w:r>
      <w:proofErr w:type="gramStart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</w:t>
      </w:r>
      <w:proofErr w:type="gramEnd"/>
      <w:r w:rsidR="00B11927"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в отношении этих 16 часов рабочего времени, как должен быть занят педагог. То есть он вправе обязать его находиться в учебном учреждении, либо отпустить домой для подготовки к занятиям. Выполнение работы по совместительству Вы должны согласовывать со своим руководителем, если время совпадает. </w:t>
      </w:r>
    </w:p>
    <w:p w:rsidR="00B11927" w:rsidRDefault="00B11927" w:rsidP="00FE50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часов нормированное ваше рабочее время, но у учителя оно не нормированное, нормированное и не нормированное время не должно превышать в совокупности 36 часов. Учитель должен находиться в школе не только непосредственно во время занятий, но и </w:t>
      </w:r>
      <w:proofErr w:type="gramStart"/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время, которое связано с выполнением других трудовых обязанностей. Это могут быть родительские собрания, совещания. Рабочее время учителей неоднородно: оно состоит из нормируемой и ненормируемой части. Согласно нормам постановления Министерства образования, нормированной частью рабочего времени учителя считается педагогическая нагрузка. В нее включается педагогическая деятельность по реализации образовательных программ, а также </w:t>
      </w:r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организационно-воспитательная работа и дополнительный контроль. </w:t>
      </w:r>
      <w:proofErr w:type="gramStart"/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непосредственно педагогической нагрузки, у учителя есть дополнительные </w:t>
      </w:r>
      <w:proofErr w:type="gramEnd"/>
    </w:p>
    <w:p w:rsidR="00B11927" w:rsidRDefault="00B11927" w:rsidP="00FE50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функции, круг которых определяется трудовым договором, должностной инструкцией. К должностным обязанностям учителя кроме всего прочего, например, отнесены планирование учебного процесса, участие в методической работе учреждения образования, повышение своей квалификации. Все это ненормированная нагрузка.</w:t>
      </w:r>
    </w:p>
    <w:p w:rsidR="00B11927" w:rsidRDefault="00B11927" w:rsidP="00B11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color w:val="800080"/>
          <w:sz w:val="34"/>
          <w:szCs w:val="34"/>
        </w:rPr>
        <w:t>ПРАВИЛА ВНУТРЕННЕГО ТРУДОВОГО РАСПОРЯДКА</w:t>
      </w:r>
    </w:p>
    <w:p w:rsidR="00B11927" w:rsidRDefault="00B11927" w:rsidP="00B11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Style w:val="a4"/>
          <w:color w:val="800080"/>
          <w:sz w:val="34"/>
          <w:szCs w:val="34"/>
        </w:rPr>
        <w:t>Государственного учреждения образования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Полная норма продолжительности рабочего времени для работающих на ставку не может превышать 40 часов в неделю. Сокращённая продолжительность рабочего времени не более 36 часов в неделю устанавливается следующим категория работников: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 - воспитатель дошкольного образования – 36 часов;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- воспитатель дошкольного воспитания специального и интегрированного обучения и воспитания – 25 часов;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- руководитель физического воспитания – 30 часов;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- музыкальный руководитель – 24 часа;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- учитель-дефектолог – 20 часов.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33. Режим рабочего времени определяет время начала и окончания рабочего дня (смены), время обеденного и других перерывов, последовательность чередования работников по сменам, рабочие, выходные дни.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34. В Учреждении образования устанавливается следующий режим работы: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Начало работы – 7</w:t>
      </w:r>
      <w:r>
        <w:rPr>
          <w:color w:val="008000"/>
          <w:sz w:val="34"/>
          <w:szCs w:val="34"/>
          <w:vertAlign w:val="superscript"/>
        </w:rPr>
        <w:t>30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Окончание работы - 18 </w:t>
      </w:r>
      <w:r>
        <w:rPr>
          <w:color w:val="008000"/>
          <w:sz w:val="34"/>
          <w:szCs w:val="34"/>
          <w:vertAlign w:val="superscript"/>
        </w:rPr>
        <w:t>00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Окончание работы в предпраздничные дни - 17</w:t>
      </w:r>
      <w:r>
        <w:rPr>
          <w:color w:val="008000"/>
          <w:sz w:val="34"/>
          <w:szCs w:val="34"/>
          <w:vertAlign w:val="superscript"/>
        </w:rPr>
        <w:t>00</w:t>
      </w:r>
    </w:p>
    <w:p w:rsidR="006571F9" w:rsidRDefault="006571F9" w:rsidP="006571F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8000"/>
          <w:sz w:val="34"/>
          <w:szCs w:val="34"/>
        </w:rPr>
        <w:t>Обеденный перерыв – согласно графику работы для разных категории работников.</w:t>
      </w:r>
    </w:p>
    <w:p w:rsidR="00FE503D" w:rsidRDefault="00FE503D" w:rsidP="009122D9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</w:p>
    <w:p w:rsidR="00FE503D" w:rsidRDefault="00FE503D" w:rsidP="009122D9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</w:p>
    <w:p w:rsidR="00FE503D" w:rsidRDefault="00FE503D" w:rsidP="009122D9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</w:p>
    <w:p w:rsidR="009122D9" w:rsidRPr="009122D9" w:rsidRDefault="009122D9" w:rsidP="009122D9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  <w:r w:rsidRPr="009122D9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  <w:lastRenderedPageBreak/>
        <w:t>Графики труда и отдыха учителей-дефектологов</w:t>
      </w:r>
    </w:p>
    <w:p w:rsidR="009122D9" w:rsidRPr="009122D9" w:rsidRDefault="009122D9" w:rsidP="009122D9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  <w:r w:rsidRPr="009122D9"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  <w:t>на 2020/2021 учебный год  </w:t>
      </w:r>
    </w:p>
    <w:tbl>
      <w:tblPr>
        <w:tblW w:w="8940" w:type="dxa"/>
        <w:tblInd w:w="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4"/>
        <w:gridCol w:w="1843"/>
        <w:gridCol w:w="2267"/>
        <w:gridCol w:w="2976"/>
      </w:tblGrid>
      <w:tr w:rsidR="009122D9" w:rsidRPr="009122D9" w:rsidTr="00FE503D"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Ф.И.О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должность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Время работы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Обеденный перерыв</w:t>
            </w:r>
          </w:p>
        </w:tc>
      </w:tr>
      <w:tr w:rsidR="009122D9" w:rsidRPr="009122D9" w:rsidTr="00FE503D"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Мед А.В.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Учитель-дефектолог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 – Пт.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07.30 – 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10.50.-11.10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proofErr w:type="spell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Вт.,Чт</w:t>
            </w:r>
            <w:proofErr w:type="gram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.П</w:t>
            </w:r>
            <w:proofErr w:type="gramEnd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</w:t>
            </w:r>
            <w:proofErr w:type="spellEnd"/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10.30.-10.50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proofErr w:type="gram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</w:t>
            </w:r>
            <w:proofErr w:type="gramEnd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10.20-10.40</w:t>
            </w:r>
          </w:p>
        </w:tc>
      </w:tr>
      <w:tr w:rsidR="009122D9" w:rsidRPr="009122D9" w:rsidTr="00FE503D"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proofErr w:type="spell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Мелешкевич</w:t>
            </w:r>
            <w:proofErr w:type="spellEnd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Учитель-дефектолог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 - Пят.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08.30-12.50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Пн.Пт.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10.55-11.15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Вт.Ср.Чт.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11.05.-11.25</w:t>
            </w:r>
          </w:p>
        </w:tc>
      </w:tr>
      <w:tr w:rsidR="009122D9" w:rsidRPr="009122D9" w:rsidTr="00FE503D"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proofErr w:type="spell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Мичко</w:t>
            </w:r>
            <w:proofErr w:type="spellEnd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Учитель-дефектолог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Пн.-Пт.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7.30.-12.50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10.30-10.50</w:t>
            </w:r>
          </w:p>
        </w:tc>
      </w:tr>
      <w:tr w:rsidR="009122D9" w:rsidRPr="009122D9" w:rsidTr="00FE503D"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Левко Д.А.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Учитель-дефектолог ПКПП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09.00-11.00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</w:tc>
      </w:tr>
      <w:tr w:rsidR="009122D9" w:rsidRPr="009122D9" w:rsidTr="00FE503D"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proofErr w:type="spellStart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Чилек</w:t>
            </w:r>
            <w:proofErr w:type="spellEnd"/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both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Учитель-дефектолог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Пн.-Пт.</w:t>
            </w:r>
          </w:p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7.30.-12.50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2D9" w:rsidRPr="009122D9" w:rsidRDefault="009122D9" w:rsidP="009122D9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21"/>
                <w:szCs w:val="21"/>
              </w:rPr>
            </w:pPr>
            <w:r w:rsidRPr="009122D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10.30-10.50</w:t>
            </w:r>
          </w:p>
        </w:tc>
      </w:tr>
    </w:tbl>
    <w:p w:rsidR="00FE503D" w:rsidRDefault="00FE503D" w:rsidP="00FE503D">
      <w:pPr>
        <w:pStyle w:val="1"/>
        <w:spacing w:before="356" w:beforeAutospacing="0" w:after="356" w:afterAutospacing="0"/>
        <w:ind w:left="356" w:right="356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Трудовой кодекс Республики Беларусь</w:t>
      </w:r>
      <w:r>
        <w:rPr>
          <w:rFonts w:ascii="Arial" w:hAnsi="Arial" w:cs="Arial"/>
          <w:color w:val="333333"/>
          <w:sz w:val="28"/>
          <w:szCs w:val="28"/>
        </w:rPr>
        <w:br/>
        <w:t xml:space="preserve">Статья 350. Прекращение трудового договора с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работающими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по совместительству</w:t>
      </w:r>
    </w:p>
    <w:p w:rsidR="00FE503D" w:rsidRDefault="00FE503D" w:rsidP="00FE503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Помимо оснований, предусмотренных настоящим Кодексом и иными законодательными актами, трудовой договор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с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работающим по совместительству может быть прекращен:</w:t>
      </w:r>
    </w:p>
    <w:p w:rsidR="00FE503D" w:rsidRDefault="00FE503D" w:rsidP="00FE503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1) при приеме на работу работника, для которого эта работа будет являться основной;</w:t>
      </w:r>
    </w:p>
    <w:p w:rsidR="00B11927" w:rsidRPr="00FE503D" w:rsidRDefault="00FE503D" w:rsidP="00FE503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2) в связи с тем, что работа по совместительству стала для работника основной.</w:t>
      </w:r>
      <w:r>
        <w:rPr>
          <w:rFonts w:ascii="Arial" w:hAnsi="Arial" w:cs="Arial"/>
          <w:color w:val="333333"/>
          <w:sz w:val="31"/>
          <w:szCs w:val="31"/>
          <w:bdr w:val="none" w:sz="0" w:space="0" w:color="auto" w:frame="1"/>
        </w:rPr>
        <w:br/>
      </w:r>
    </w:p>
    <w:sectPr w:rsidR="00B11927" w:rsidRPr="00FE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11927"/>
    <w:rsid w:val="006571F9"/>
    <w:rsid w:val="009122D9"/>
    <w:rsid w:val="00B11927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9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22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E5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Profsojus</dc:creator>
  <cp:keywords/>
  <dc:description/>
  <cp:lastModifiedBy>Profsojus</cp:lastModifiedBy>
  <cp:revision>3</cp:revision>
  <cp:lastPrinted>2020-10-19T08:14:00Z</cp:lastPrinted>
  <dcterms:created xsi:type="dcterms:W3CDTF">2020-10-19T07:17:00Z</dcterms:created>
  <dcterms:modified xsi:type="dcterms:W3CDTF">2020-10-19T08:14:00Z</dcterms:modified>
</cp:coreProperties>
</file>